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47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FD0347" w:rsidRDefault="00FD0347" w:rsidP="00FD034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FD0347" w:rsidRDefault="00FD0347" w:rsidP="00FD034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5953"/>
      </w:tblGrid>
      <w:tr w:rsidR="00FD0347" w:rsidTr="006400A8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0347" w:rsidRDefault="00FD0347" w:rsidP="0095584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D0347" w:rsidRDefault="00FD0347" w:rsidP="006400A8">
            <w:pPr>
              <w:keepNext/>
              <w:widowControl w:val="0"/>
              <w:spacing w:after="0" w:line="240" w:lineRule="auto"/>
              <w:ind w:left="-141" w:right="57" w:firstLine="141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FD0347" w:rsidRPr="005F23C9" w:rsidTr="006400A8">
        <w:tc>
          <w:tcPr>
            <w:tcW w:w="3686" w:type="dxa"/>
          </w:tcPr>
          <w:p w:rsidR="006400A8" w:rsidRDefault="006400A8" w:rsidP="0095584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400A8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>23.11.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>2022 года</w:t>
            </w:r>
          </w:p>
        </w:tc>
        <w:tc>
          <w:tcPr>
            <w:tcW w:w="5953" w:type="dxa"/>
          </w:tcPr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</w:pPr>
          </w:p>
          <w:p w:rsidR="00FD0347" w:rsidRPr="005F23C9" w:rsidRDefault="00FD0347" w:rsidP="00955843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6400A8">
              <w:rPr>
                <w:rFonts w:ascii="Arial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         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6400A8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21            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FD0347" w:rsidRPr="005F23C9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F23C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РЕШЕНИЕ  </w:t>
      </w:r>
    </w:p>
    <w:p w:rsidR="00FD0347" w:rsidRDefault="00FD0347" w:rsidP="00FD03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FD0347" w:rsidRPr="005F23C9" w:rsidTr="00955843">
        <w:trPr>
          <w:jc w:val="center"/>
        </w:trPr>
        <w:tc>
          <w:tcPr>
            <w:tcW w:w="6804" w:type="dxa"/>
          </w:tcPr>
          <w:p w:rsidR="00FD0347" w:rsidRPr="005F23C9" w:rsidRDefault="00FD0347" w:rsidP="00364594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3645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решение Совета Орловского сельского поселения от 03.12.2021 №24 «Об утверждении Положения</w:t>
            </w:r>
            <w:r w:rsidRPr="005F23C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о муниципальном контроле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в сфере благоустройства в муниципальном образовании 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</w:t>
            </w:r>
            <w:r w:rsidR="0011065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Томской области</w:t>
            </w:r>
            <w:r w:rsidR="0036459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D0347" w:rsidRPr="005F23C9" w:rsidRDefault="00FD0347" w:rsidP="00FD034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FD0347" w:rsidRPr="005F23C9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№Д24и-36369 «О разработке и утверждении индикативных показателей видов регионального государственного контроля (надзора), муниципального контроля», Совет Орловского сельского поселения решил:</w:t>
      </w:r>
    </w:p>
    <w:p w:rsidR="00305379" w:rsidRDefault="00305379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5379" w:rsidRPr="007C041C" w:rsidRDefault="00305379" w:rsidP="00305379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решение Совета Орловского сельского поселения от 03.12.2021 №24 «Об утверждении Положения о муниципальном контроле в сфере благоустройства в муниципальном образовании Орловское сельское поселение </w:t>
      </w:r>
      <w:proofErr w:type="spellStart"/>
      <w:r w:rsidRPr="007C041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области» следующие изменения:</w:t>
      </w:r>
    </w:p>
    <w:p w:rsidR="00FD0347" w:rsidRPr="007C041C" w:rsidRDefault="00305379" w:rsidP="00305379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>Положени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и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 xml:space="preserve"> о муниципальном контроле </w:t>
      </w:r>
      <w:r w:rsidR="00D403DF" w:rsidRPr="007C041C">
        <w:rPr>
          <w:rFonts w:ascii="Arial" w:hAnsi="Arial" w:cs="Arial"/>
          <w:color w:val="000000" w:themeColor="text1"/>
          <w:sz w:val="24"/>
          <w:szCs w:val="24"/>
        </w:rPr>
        <w:t xml:space="preserve">в сфере благоустройства в муниципальном образовании Орловское сельское поселение </w:t>
      </w:r>
      <w:proofErr w:type="spellStart"/>
      <w:r w:rsidR="00D403DF" w:rsidRPr="007C041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D403DF" w:rsidRPr="007C041C">
        <w:rPr>
          <w:rFonts w:ascii="Arial" w:hAnsi="Arial" w:cs="Arial"/>
          <w:color w:val="000000" w:themeColor="text1"/>
          <w:sz w:val="24"/>
          <w:szCs w:val="24"/>
        </w:rPr>
        <w:t xml:space="preserve"> района Томской области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FD0347" w:rsidRPr="00D403DF" w:rsidRDefault="00FD0347" w:rsidP="00FD0347">
      <w:pPr>
        <w:pStyle w:val="ConsPlusNormal"/>
        <w:widowControl/>
        <w:ind w:right="-285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1) пункт </w:t>
      </w:r>
      <w:r w:rsidR="00D403DF" w:rsidRPr="007C041C">
        <w:rPr>
          <w:rFonts w:ascii="Arial" w:hAnsi="Arial" w:cs="Arial"/>
          <w:color w:val="000000" w:themeColor="text1"/>
          <w:sz w:val="24"/>
          <w:szCs w:val="24"/>
        </w:rPr>
        <w:t>6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 изложить в</w:t>
      </w:r>
      <w:r w:rsidRPr="00D403DF">
        <w:rPr>
          <w:rFonts w:ascii="Arial" w:hAnsi="Arial" w:cs="Arial"/>
          <w:color w:val="000000" w:themeColor="text1"/>
          <w:sz w:val="24"/>
          <w:szCs w:val="24"/>
        </w:rPr>
        <w:t xml:space="preserve"> следующей редакции:</w:t>
      </w:r>
    </w:p>
    <w:p w:rsidR="00FD0347" w:rsidRPr="00D403DF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403DF">
        <w:rPr>
          <w:rFonts w:ascii="Arial" w:hAnsi="Arial" w:cs="Arial"/>
          <w:color w:val="000000" w:themeColor="text1"/>
          <w:sz w:val="24"/>
          <w:szCs w:val="24"/>
        </w:rPr>
        <w:t>«2. </w:t>
      </w:r>
      <w:r w:rsidRPr="00D403DF">
        <w:rPr>
          <w:rFonts w:ascii="Arial" w:eastAsia="Calibri" w:hAnsi="Arial" w:cs="Arial"/>
          <w:color w:val="000000" w:themeColor="text1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D403D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D403DF">
        <w:rPr>
          <w:rFonts w:ascii="Arial" w:eastAsia="Calibri" w:hAnsi="Arial" w:cs="Arial"/>
          <w:color w:val="000000" w:themeColor="text1"/>
          <w:sz w:val="24"/>
          <w:szCs w:val="24"/>
        </w:rPr>
        <w:t>не применяется.</w:t>
      </w:r>
    </w:p>
    <w:p w:rsidR="00FD0347" w:rsidRPr="00D403DF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403DF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D0347" w:rsidRPr="00D403DF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403DF">
        <w:rPr>
          <w:rFonts w:ascii="Arial" w:eastAsia="Calibri" w:hAnsi="Arial" w:cs="Arial"/>
          <w:color w:val="000000" w:themeColor="text1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D0347" w:rsidRPr="00D403DF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03DF">
        <w:rPr>
          <w:rFonts w:ascii="Arial" w:eastAsia="Calibri" w:hAnsi="Arial" w:cs="Arial"/>
          <w:color w:val="000000" w:themeColor="text1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  <w:r w:rsidRPr="00D403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D0347" w:rsidRPr="00FD0347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D403DF">
        <w:rPr>
          <w:rFonts w:ascii="Arial" w:hAnsi="Arial" w:cs="Arial"/>
          <w:color w:val="000000" w:themeColor="text1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D0347" w:rsidRPr="007C041C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1) 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>н</w:t>
      </w:r>
      <w:r w:rsidR="00955843" w:rsidRPr="007C041C">
        <w:rPr>
          <w:rFonts w:ascii="Arial" w:hAnsi="Arial" w:cs="Arial"/>
          <w:color w:val="000000" w:themeColor="text1"/>
          <w:sz w:val="24"/>
          <w:szCs w:val="24"/>
        </w:rPr>
        <w:t xml:space="preserve">есоблюдение требований к содержанию элементов благоустройства, в том числе к видам покрытий, ограждениями,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</w:t>
      </w:r>
      <w:r w:rsidR="00955843" w:rsidRPr="007C041C">
        <w:rPr>
          <w:rFonts w:ascii="Arial" w:hAnsi="Arial" w:cs="Arial"/>
          <w:color w:val="000000" w:themeColor="text1"/>
          <w:sz w:val="24"/>
          <w:szCs w:val="24"/>
        </w:rPr>
        <w:lastRenderedPageBreak/>
        <w:t>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D0347" w:rsidRPr="007C041C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2) </w:t>
      </w:r>
      <w:r w:rsidR="00955843" w:rsidRPr="007C041C">
        <w:rPr>
          <w:rFonts w:ascii="Arial" w:hAnsi="Arial" w:cs="Arial"/>
          <w:color w:val="000000" w:themeColor="text1"/>
          <w:sz w:val="24"/>
          <w:szCs w:val="24"/>
        </w:rPr>
        <w:t>размещение объявлений и иной информации, не являющейся рекламой, в местах, не предназначенных для этих целей, а также самовольное нанесении рисунков и надписей на объектах благоустройства, не подпадающее по действие статьи 20.1 Кодекса об административных правонарушениях Российской Федерации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D0347" w:rsidRPr="007C041C" w:rsidRDefault="00FD0347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3) </w:t>
      </w:r>
      <w:r w:rsidR="00955843" w:rsidRPr="007C041C">
        <w:rPr>
          <w:rFonts w:ascii="Arial" w:hAnsi="Arial" w:cs="Arial"/>
          <w:color w:val="000000" w:themeColor="text1"/>
          <w:sz w:val="24"/>
          <w:szCs w:val="24"/>
        </w:rPr>
        <w:t>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55843" w:rsidRPr="007C041C" w:rsidRDefault="00955843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C041C">
        <w:rPr>
          <w:rFonts w:ascii="Arial" w:hAnsi="Arial" w:cs="Arial"/>
          <w:color w:val="000000" w:themeColor="text1"/>
          <w:sz w:val="24"/>
          <w:szCs w:val="24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образования;</w:t>
      </w:r>
      <w:proofErr w:type="gramEnd"/>
    </w:p>
    <w:p w:rsidR="00955843" w:rsidRPr="007C041C" w:rsidRDefault="00955843" w:rsidP="00FD0347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Администрацией Орловского сельского по</w:t>
      </w:r>
      <w:r w:rsidR="00B5634B" w:rsidRPr="007C041C">
        <w:rPr>
          <w:rFonts w:ascii="Arial" w:hAnsi="Arial" w:cs="Arial"/>
          <w:color w:val="000000" w:themeColor="text1"/>
          <w:sz w:val="24"/>
          <w:szCs w:val="24"/>
        </w:rPr>
        <w:t>селения и Госавтоинспекцией в ча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сти обеспечения безопасности и организации дорожного движения, в случае, когда наличие таких разрешений и проектов является обязательным</w:t>
      </w:r>
      <w:proofErr w:type="gramStart"/>
      <w:r w:rsidRPr="007C041C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FD0347" w:rsidRPr="007C041C" w:rsidRDefault="0010489E" w:rsidP="00FD03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FD0347" w:rsidRPr="007C041C">
        <w:rPr>
          <w:rFonts w:ascii="Arial" w:eastAsia="Calibri" w:hAnsi="Arial" w:cs="Arial"/>
          <w:color w:val="000000" w:themeColor="text1"/>
          <w:sz w:val="24"/>
          <w:szCs w:val="24"/>
        </w:rPr>
        <w:t>) 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>48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FD0347" w:rsidRPr="007C041C" w:rsidRDefault="00FD0347" w:rsidP="00FD0347">
      <w:pPr>
        <w:spacing w:line="240" w:lineRule="atLeast"/>
        <w:ind w:right="-285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«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>48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FD0347" w:rsidRPr="007C041C" w:rsidTr="00955843">
        <w:tc>
          <w:tcPr>
            <w:tcW w:w="6860" w:type="dxa"/>
          </w:tcPr>
          <w:p w:rsidR="00FD0347" w:rsidRPr="007C041C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FD0347" w:rsidRPr="007C041C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значения</w:t>
            </w:r>
          </w:p>
        </w:tc>
      </w:tr>
      <w:tr w:rsidR="00FD0347" w:rsidRPr="007C041C" w:rsidTr="00955843">
        <w:tc>
          <w:tcPr>
            <w:tcW w:w="6860" w:type="dxa"/>
          </w:tcPr>
          <w:p w:rsidR="00FD0347" w:rsidRPr="007C041C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841" w:type="dxa"/>
          </w:tcPr>
          <w:p w:rsidR="00FD0347" w:rsidRPr="007C041C" w:rsidRDefault="000E6604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="00FD0347"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  <w:tr w:rsidR="00FD0347" w:rsidRPr="007C041C" w:rsidTr="00955843">
        <w:tc>
          <w:tcPr>
            <w:tcW w:w="6860" w:type="dxa"/>
          </w:tcPr>
          <w:p w:rsidR="00FD0347" w:rsidRPr="007C041C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FD0347" w:rsidRPr="007C041C" w:rsidRDefault="00FD0347" w:rsidP="0095584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041C">
              <w:rPr>
                <w:rFonts w:ascii="Arial" w:hAnsi="Arial" w:cs="Arial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0E6604" w:rsidRPr="007C041C" w:rsidRDefault="00FD0347" w:rsidP="00FD0347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2. Опубликовать настоящее решение в информационном вестнике </w:t>
      </w:r>
      <w:proofErr w:type="spellStart"/>
      <w:r w:rsidRPr="007C041C">
        <w:rPr>
          <w:rFonts w:ascii="Arial" w:hAnsi="Arial" w:cs="Arial"/>
          <w:color w:val="000000" w:themeColor="text1"/>
          <w:sz w:val="24"/>
          <w:szCs w:val="24"/>
        </w:rPr>
        <w:t>Вер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>хнекетского</w:t>
      </w:r>
      <w:proofErr w:type="spellEnd"/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 xml:space="preserve"> района «Территория» и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7C041C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 района. </w:t>
      </w:r>
    </w:p>
    <w:p w:rsidR="00FD0347" w:rsidRPr="007C041C" w:rsidRDefault="000E6604" w:rsidP="00FD0347">
      <w:pPr>
        <w:spacing w:line="240" w:lineRule="atLeast"/>
        <w:ind w:right="-284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FD0347" w:rsidRPr="007C041C">
        <w:rPr>
          <w:rFonts w:ascii="Arial" w:hAnsi="Arial" w:cs="Arial"/>
          <w:color w:val="000000" w:themeColor="text1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D0347" w:rsidRPr="007C041C" w:rsidRDefault="00FD0347" w:rsidP="00FD034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p w:rsidR="00FD0347" w:rsidRPr="007C041C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84604401"/>
      <w:r w:rsidRPr="007C041C">
        <w:rPr>
          <w:rFonts w:ascii="Arial" w:hAnsi="Arial" w:cs="Arial"/>
          <w:color w:val="000000" w:themeColor="text1"/>
          <w:sz w:val="24"/>
          <w:szCs w:val="24"/>
        </w:rPr>
        <w:t>Председатель Совета Орловского</w:t>
      </w:r>
    </w:p>
    <w:p w:rsidR="00FD0347" w:rsidRPr="007C041C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</w:p>
    <w:p w:rsidR="00FD0347" w:rsidRPr="007C041C" w:rsidRDefault="00FD0347" w:rsidP="00FD0347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ab/>
        <w:t>Ю.П.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C041C">
        <w:rPr>
          <w:rFonts w:ascii="Arial" w:hAnsi="Arial" w:cs="Arial"/>
          <w:color w:val="000000" w:themeColor="text1"/>
          <w:sz w:val="24"/>
          <w:szCs w:val="24"/>
        </w:rPr>
        <w:t>Жихров</w:t>
      </w:r>
      <w:proofErr w:type="spellEnd"/>
    </w:p>
    <w:p w:rsidR="00FD0347" w:rsidRPr="007C041C" w:rsidRDefault="00FD0347" w:rsidP="00FD034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Глава Орловского</w:t>
      </w:r>
    </w:p>
    <w:p w:rsidR="00FD0347" w:rsidRPr="007C041C" w:rsidRDefault="00FD0347" w:rsidP="00FD0347">
      <w:pPr>
        <w:tabs>
          <w:tab w:val="left" w:pos="1908"/>
          <w:tab w:val="left" w:pos="5387"/>
          <w:tab w:val="left" w:pos="5529"/>
          <w:tab w:val="left" w:pos="7932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41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В.В.</w:t>
      </w:r>
      <w:r w:rsidR="000E6604" w:rsidRPr="007C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041C">
        <w:rPr>
          <w:rFonts w:ascii="Arial" w:hAnsi="Arial" w:cs="Arial"/>
          <w:color w:val="000000" w:themeColor="text1"/>
          <w:sz w:val="24"/>
          <w:szCs w:val="24"/>
        </w:rPr>
        <w:t>Горбунова</w:t>
      </w:r>
      <w:bookmarkEnd w:id="1"/>
    </w:p>
    <w:p w:rsidR="00FD0347" w:rsidRPr="007C041C" w:rsidRDefault="00FD0347" w:rsidP="00FD0347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FD0347" w:rsidRPr="007C041C" w:rsidRDefault="00FD0347" w:rsidP="00FD0347">
      <w:pPr>
        <w:pStyle w:val="ConsPlusNormal"/>
        <w:widowControl/>
        <w:ind w:right="-285"/>
        <w:rPr>
          <w:rFonts w:ascii="Times New Roman" w:hAnsi="Times New Roman" w:cs="Times New Roman"/>
          <w:sz w:val="28"/>
          <w:szCs w:val="28"/>
        </w:rPr>
      </w:pPr>
      <w:r w:rsidRPr="007C04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0347" w:rsidRPr="005102AA" w:rsidRDefault="00FD0347" w:rsidP="00FD0347">
      <w:pPr>
        <w:pStyle w:val="ConsPlusNormal"/>
        <w:widowControl/>
        <w:tabs>
          <w:tab w:val="left" w:pos="8308"/>
        </w:tabs>
        <w:rPr>
          <w:rFonts w:cs="Arial"/>
          <w:sz w:val="24"/>
          <w:szCs w:val="24"/>
        </w:rPr>
      </w:pPr>
      <w:r w:rsidRPr="007C041C">
        <w:rPr>
          <w:rFonts w:ascii="Arial" w:hAnsi="Arial" w:cs="Arial"/>
          <w:sz w:val="20"/>
        </w:rPr>
        <w:t>Дума-1, Администрация-1, прокуратура-1, УРМИЗ-1, «Территория – 1».</w:t>
      </w:r>
      <w:r w:rsidRPr="005102AA">
        <w:rPr>
          <w:rFonts w:cs="Arial"/>
          <w:sz w:val="24"/>
          <w:szCs w:val="24"/>
        </w:rPr>
        <w:t xml:space="preserve"> </w:t>
      </w:r>
    </w:p>
    <w:p w:rsidR="00955843" w:rsidRDefault="00955843"/>
    <w:sectPr w:rsidR="00955843" w:rsidSect="00955843">
      <w:headerReference w:type="default" r:id="rId7"/>
      <w:headerReference w:type="first" r:id="rId8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A7" w:rsidRDefault="00270BA7" w:rsidP="005B4A87">
      <w:pPr>
        <w:spacing w:after="0" w:line="240" w:lineRule="auto"/>
      </w:pPr>
      <w:r>
        <w:separator/>
      </w:r>
    </w:p>
  </w:endnote>
  <w:endnote w:type="continuationSeparator" w:id="0">
    <w:p w:rsidR="00270BA7" w:rsidRDefault="00270BA7" w:rsidP="005B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A7" w:rsidRDefault="00270BA7" w:rsidP="005B4A87">
      <w:pPr>
        <w:spacing w:after="0" w:line="240" w:lineRule="auto"/>
      </w:pPr>
      <w:r>
        <w:separator/>
      </w:r>
    </w:p>
  </w:footnote>
  <w:footnote w:type="continuationSeparator" w:id="0">
    <w:p w:rsidR="00270BA7" w:rsidRDefault="00270BA7" w:rsidP="005B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956673"/>
      <w:docPartObj>
        <w:docPartGallery w:val="Page Numbers (Top of Page)"/>
        <w:docPartUnique/>
      </w:docPartObj>
    </w:sdtPr>
    <w:sdtContent>
      <w:p w:rsidR="00955843" w:rsidRDefault="00CF5491">
        <w:pPr>
          <w:pStyle w:val="a4"/>
          <w:jc w:val="center"/>
        </w:pPr>
        <w:r>
          <w:rPr>
            <w:noProof/>
          </w:rPr>
          <w:fldChar w:fldCharType="begin"/>
        </w:r>
        <w:r w:rsidR="00002D0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0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843" w:rsidRDefault="009558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3" w:rsidRDefault="00955843">
    <w:pPr>
      <w:pStyle w:val="a4"/>
      <w:jc w:val="center"/>
    </w:pPr>
  </w:p>
  <w:p w:rsidR="00955843" w:rsidRDefault="009558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46B"/>
    <w:multiLevelType w:val="hybridMultilevel"/>
    <w:tmpl w:val="81F40874"/>
    <w:lvl w:ilvl="0" w:tplc="3184F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347"/>
    <w:rsid w:val="00002D0C"/>
    <w:rsid w:val="000B660F"/>
    <w:rsid w:val="000E6604"/>
    <w:rsid w:val="0010489E"/>
    <w:rsid w:val="0011065B"/>
    <w:rsid w:val="001A04FF"/>
    <w:rsid w:val="00270BA7"/>
    <w:rsid w:val="002F2365"/>
    <w:rsid w:val="00305379"/>
    <w:rsid w:val="00364594"/>
    <w:rsid w:val="00377514"/>
    <w:rsid w:val="00390ADE"/>
    <w:rsid w:val="00586662"/>
    <w:rsid w:val="005B4A87"/>
    <w:rsid w:val="005D2910"/>
    <w:rsid w:val="006400A8"/>
    <w:rsid w:val="006D4E01"/>
    <w:rsid w:val="007C041C"/>
    <w:rsid w:val="008A074F"/>
    <w:rsid w:val="00945681"/>
    <w:rsid w:val="00955843"/>
    <w:rsid w:val="009E6672"/>
    <w:rsid w:val="00A82E7D"/>
    <w:rsid w:val="00AD2C5B"/>
    <w:rsid w:val="00B5634B"/>
    <w:rsid w:val="00B56C5C"/>
    <w:rsid w:val="00C37616"/>
    <w:rsid w:val="00CF5491"/>
    <w:rsid w:val="00D403DF"/>
    <w:rsid w:val="00FC7648"/>
    <w:rsid w:val="00FD0347"/>
    <w:rsid w:val="00FE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D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cp:lastPrinted>2022-11-24T09:12:00Z</cp:lastPrinted>
  <dcterms:created xsi:type="dcterms:W3CDTF">2022-08-02T08:18:00Z</dcterms:created>
  <dcterms:modified xsi:type="dcterms:W3CDTF">2022-11-24T09:14:00Z</dcterms:modified>
</cp:coreProperties>
</file>